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48C" w:rsidRDefault="00A3148C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3148C" w:rsidRDefault="00A3148C">
      <w:pPr>
        <w:pStyle w:val="ConsPlusNormal"/>
        <w:outlineLvl w:val="0"/>
      </w:pPr>
    </w:p>
    <w:p w:rsidR="00A3148C" w:rsidRDefault="00A3148C">
      <w:pPr>
        <w:pStyle w:val="ConsPlusTitle"/>
        <w:jc w:val="center"/>
      </w:pPr>
      <w:r>
        <w:t>АДМИНИСТРАЦИЯ НИЖНЕВАРТОВСКОГО РАЙОНА</w:t>
      </w:r>
    </w:p>
    <w:p w:rsidR="00A3148C" w:rsidRDefault="00A3148C">
      <w:pPr>
        <w:pStyle w:val="ConsPlusTitle"/>
        <w:jc w:val="center"/>
      </w:pPr>
    </w:p>
    <w:p w:rsidR="00A3148C" w:rsidRDefault="00A3148C">
      <w:pPr>
        <w:pStyle w:val="ConsPlusTitle"/>
        <w:jc w:val="center"/>
      </w:pPr>
      <w:r>
        <w:t>ПОСТАНОВЛЕНИЕ</w:t>
      </w:r>
    </w:p>
    <w:p w:rsidR="00A3148C" w:rsidRDefault="00A3148C">
      <w:pPr>
        <w:pStyle w:val="ConsPlusTitle"/>
        <w:jc w:val="center"/>
      </w:pPr>
      <w:r>
        <w:t>от 3 июня 2025 г. N 719</w:t>
      </w:r>
    </w:p>
    <w:p w:rsidR="00A3148C" w:rsidRDefault="00A3148C">
      <w:pPr>
        <w:pStyle w:val="ConsPlusTitle"/>
        <w:jc w:val="center"/>
      </w:pPr>
    </w:p>
    <w:p w:rsidR="00A3148C" w:rsidRDefault="00A3148C">
      <w:pPr>
        <w:pStyle w:val="ConsPlusTitle"/>
        <w:jc w:val="center"/>
      </w:pPr>
      <w:r>
        <w:t>О ВНЕСЕНИИ ИЗМЕНЕНИЙ В ПРИЛОЖЕНИЕ К ПОСТАНОВЛЕНИЮ</w:t>
      </w:r>
    </w:p>
    <w:p w:rsidR="00A3148C" w:rsidRDefault="00A3148C">
      <w:pPr>
        <w:pStyle w:val="ConsPlusTitle"/>
        <w:jc w:val="center"/>
      </w:pPr>
      <w:r>
        <w:t>АДМИНИСТРАЦИИ РАЙОНА ОТ 31.03.2022 N 739 "ОБ УТВЕРЖДЕНИИ</w:t>
      </w:r>
    </w:p>
    <w:p w:rsidR="00A3148C" w:rsidRDefault="00A3148C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A3148C" w:rsidRDefault="00A3148C">
      <w:pPr>
        <w:pStyle w:val="ConsPlusTitle"/>
        <w:jc w:val="center"/>
      </w:pPr>
      <w:r>
        <w:t>УСЛУГИ "ПРИСВОЕНИЕ АДРЕСА ОБЪЕКТУ АДРЕСАЦИИ, ИЗМЕНЕНИЕ</w:t>
      </w:r>
    </w:p>
    <w:p w:rsidR="00A3148C" w:rsidRDefault="00A3148C">
      <w:pPr>
        <w:pStyle w:val="ConsPlusTitle"/>
        <w:jc w:val="center"/>
      </w:pPr>
      <w:r>
        <w:t>И АННУЛИРОВАНИЕ ТАКОГО АДРЕСА"</w:t>
      </w:r>
    </w:p>
    <w:p w:rsidR="00A3148C" w:rsidRDefault="00A3148C">
      <w:pPr>
        <w:pStyle w:val="ConsPlusNormal"/>
        <w:ind w:firstLine="540"/>
        <w:jc w:val="both"/>
      </w:pPr>
    </w:p>
    <w:p w:rsidR="00A3148C" w:rsidRDefault="00A3148C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31.03.2022 N 739 "Об утверждении административного регламента предоставления муниципальной услуги "Присвоение адреса объекту адресации, изменение и аннулирование такого адреса" (с изменениями от 16.04.2024 N 480, от 07.02.2025 N 110) следующие изменения: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разделе II</w:t>
        </w:r>
      </w:hyperlink>
      <w:r>
        <w:t>: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1.1.1. </w:t>
      </w:r>
      <w:hyperlink r:id="rId9">
        <w:r>
          <w:rPr>
            <w:color w:val="0000FF"/>
          </w:rPr>
          <w:t>Наименование подраздела</w:t>
        </w:r>
      </w:hyperlink>
      <w:r>
        <w:t xml:space="preserve"> "Наименование органа местного самоуправления (организации), предоставляющего муниципальную услугу" изложить в следующей редакции: "Наименование органа, предоставляющего муниципальную услугу".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1.1.2. </w:t>
      </w:r>
      <w:hyperlink r:id="rId10">
        <w:r>
          <w:rPr>
            <w:color w:val="0000FF"/>
          </w:rPr>
          <w:t>Наименование подраздела</w:t>
        </w:r>
      </w:hyperlink>
      <w:r>
        <w:t xml:space="preserve"> "Описание результата предоставления муниципальной услуги" изложить в следующей редакции: "Результат предоставления муниципальной услуги".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1.1.3. </w:t>
      </w:r>
      <w:hyperlink r:id="rId11">
        <w:r>
          <w:rPr>
            <w:color w:val="0000FF"/>
          </w:rPr>
          <w:t>Наименование подраздела</w:t>
        </w:r>
      </w:hyperlink>
      <w:r>
        <w:t xml:space="preserve"> "Срок предоставления муниципальной услуги и выдачи (направления) документов, являющихся результатом предоставления муниципальной услуги" изложить в следующей редакции: "Срок предоставления муниципальной услуги".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1.1.4. </w:t>
      </w:r>
      <w:hyperlink r:id="rId12">
        <w:r>
          <w:rPr>
            <w:color w:val="0000FF"/>
          </w:rPr>
          <w:t>Подраздел</w:t>
        </w:r>
      </w:hyperlink>
      <w:r>
        <w:t xml:space="preserve"> "Нормативные правовые акты, регулирующие предоставление муниципальной услуги" признать утратившим силу.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1.1.5.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 и сведений,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представления" изложить в следующей редакции: "Исчерпывающий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самостоятельно".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1.1.6. </w:t>
      </w:r>
      <w:hyperlink r:id="rId14">
        <w:r>
          <w:rPr>
            <w:color w:val="0000FF"/>
          </w:rPr>
          <w:t>Абзац пункта 2.14</w:t>
        </w:r>
      </w:hyperlink>
      <w:r>
        <w:t xml:space="preserve"> изложить в следующей редакции: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"2.14.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Уполномоченный орган, МФЦ с использованием </w:t>
      </w:r>
      <w:r>
        <w:lastRenderedPageBreak/>
        <w:t xml:space="preserve">информационных технологий, предусмотренных </w:t>
      </w:r>
      <w:hyperlink r:id="rId15">
        <w:r>
          <w:rPr>
            <w:color w:val="0000FF"/>
          </w:rPr>
          <w:t>статьями 9</w:t>
        </w:r>
      </w:hyperlink>
      <w:r>
        <w:t xml:space="preserve">, </w:t>
      </w:r>
      <w:hyperlink r:id="rId16">
        <w:r>
          <w:rPr>
            <w:color w:val="0000FF"/>
          </w:rPr>
          <w:t>10</w:t>
        </w:r>
      </w:hyperlink>
      <w:r>
        <w:t xml:space="preserve"> и </w:t>
      </w:r>
      <w:hyperlink r:id="rId17">
        <w:r>
          <w:rPr>
            <w:color w:val="0000FF"/>
          </w:rPr>
          <w:t>14</w:t>
        </w:r>
      </w:hyperlink>
      <w:r>
        <w:t xml:space="preserve"> Федерального закона от 29.12.2022 N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Федерации.".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1.1.7. </w:t>
      </w:r>
      <w:hyperlink r:id="rId18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 и сведений,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услуг" изложить в следующей редакции: "Исчерпывающий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взаимодействия".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1.1.8. </w:t>
      </w:r>
      <w:hyperlink r:id="rId19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или отказа в предоставлении муниципальной услуги" изложить в следующей редакции: "Исчерпывающий перечень оснований для приостановления предоставления муниципальной услуги или отказа в предоставлении муниципальной услуги".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1.1.9. </w:t>
      </w:r>
      <w:hyperlink r:id="rId20">
        <w:r>
          <w:rPr>
            <w:color w:val="0000FF"/>
          </w:rPr>
          <w:t>Наименование подраздела</w:t>
        </w:r>
      </w:hyperlink>
      <w:r>
        <w:t xml:space="preserve"> "Порядок, размер и основания взимания государственной пошлины или иной оплаты, взимаемой за предоставление муниципальной услуги" изложить в следующей редакции: "Размер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актами".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1.1.10. </w:t>
      </w:r>
      <w:hyperlink r:id="rId21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:rsidR="00A3148C" w:rsidRDefault="00A3148C">
      <w:pPr>
        <w:pStyle w:val="ConsPlusNormal"/>
        <w:jc w:val="center"/>
      </w:pPr>
    </w:p>
    <w:p w:rsidR="00A3148C" w:rsidRDefault="00A3148C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A3148C" w:rsidRDefault="00A3148C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A3148C" w:rsidRDefault="00A3148C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A3148C" w:rsidRDefault="00A3148C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A3148C" w:rsidRDefault="00A3148C">
      <w:pPr>
        <w:pStyle w:val="ConsPlusNormal"/>
        <w:jc w:val="center"/>
      </w:pPr>
      <w:r>
        <w:t>муниципальные услуги, или многофункциональный центр</w:t>
      </w:r>
    </w:p>
    <w:p w:rsidR="00A3148C" w:rsidRDefault="00A3148C">
      <w:pPr>
        <w:pStyle w:val="ConsPlusNormal"/>
        <w:ind w:firstLine="540"/>
        <w:jc w:val="both"/>
      </w:pPr>
    </w:p>
    <w:p w:rsidR="00A3148C" w:rsidRDefault="00A3148C">
      <w:pPr>
        <w:pStyle w:val="ConsPlusNormal"/>
        <w:ind w:firstLine="540"/>
        <w:jc w:val="both"/>
      </w:pPr>
      <w:r>
        <w:t>2.28.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пятнадцати минут.".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1.1.11. </w:t>
      </w:r>
      <w:hyperlink r:id="rId22">
        <w:r>
          <w:rPr>
            <w:color w:val="0000FF"/>
          </w:rPr>
          <w:t>Наименование подраздела</w:t>
        </w:r>
      </w:hyperlink>
      <w:r>
        <w:t xml:space="preserve"> "Срок и порядок регистрации запроса заявителя о предоставлении муниципальной услуги, в том числе в электронной форме" изложить в следующей редакции: "Срок регистрации запроса заявителя о предоставлении муниципальной услуги".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1.1.12. </w:t>
      </w:r>
      <w:hyperlink r:id="rId23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 "Требования к помещениям, в которых предоставляются муниципальные услуги, к залу ожидания, местам для </w:t>
      </w:r>
      <w:r>
        <w:lastRenderedPageBreak/>
        <w:t>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1.1.13. </w:t>
      </w:r>
      <w:hyperlink r:id="rId24">
        <w:r>
          <w:rPr>
            <w:color w:val="0000FF"/>
          </w:rPr>
          <w:t>Подраздел</w:t>
        </w:r>
      </w:hyperlink>
      <w:r>
        <w:t xml:space="preserve"> "Показатели доступности и качества муниципальной услуги" дополнить пунктом 2.31.1 следующего содержания: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"2.31.1. Муниципальная услуга в упреждающем (проактивном) режиме не предоставляется.".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1.2. </w:t>
      </w:r>
      <w:hyperlink r:id="rId25">
        <w:r>
          <w:rPr>
            <w:color w:val="0000FF"/>
          </w:rPr>
          <w:t>Раздел III</w:t>
        </w:r>
      </w:hyperlink>
      <w:r>
        <w:t xml:space="preserve"> "Состав,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форме" изложить в следующей редакции:</w:t>
      </w:r>
    </w:p>
    <w:p w:rsidR="00A3148C" w:rsidRDefault="00A3148C">
      <w:pPr>
        <w:pStyle w:val="ConsPlusNormal"/>
        <w:jc w:val="center"/>
      </w:pPr>
    </w:p>
    <w:p w:rsidR="00A3148C" w:rsidRDefault="00A3148C">
      <w:pPr>
        <w:pStyle w:val="ConsPlusNormal"/>
        <w:jc w:val="center"/>
      </w:pPr>
      <w:r>
        <w:t>"III. Состав, последовательность и сроки выполнения</w:t>
      </w:r>
    </w:p>
    <w:p w:rsidR="00A3148C" w:rsidRDefault="00A3148C">
      <w:pPr>
        <w:pStyle w:val="ConsPlusNormal"/>
        <w:jc w:val="center"/>
      </w:pPr>
      <w:r>
        <w:t>административных процедур, требования к порядку их</w:t>
      </w:r>
    </w:p>
    <w:p w:rsidR="00A3148C" w:rsidRDefault="00A3148C">
      <w:pPr>
        <w:pStyle w:val="ConsPlusNormal"/>
        <w:jc w:val="center"/>
      </w:pPr>
      <w:r>
        <w:t>выполнения, в том числе особенности выполнения</w:t>
      </w:r>
    </w:p>
    <w:p w:rsidR="00A3148C" w:rsidRDefault="00A3148C">
      <w:pPr>
        <w:pStyle w:val="ConsPlusNormal"/>
        <w:jc w:val="center"/>
      </w:pPr>
      <w:r>
        <w:t>административных процедур в электронной форме, а также</w:t>
      </w:r>
    </w:p>
    <w:p w:rsidR="00A3148C" w:rsidRDefault="00A3148C">
      <w:pPr>
        <w:pStyle w:val="ConsPlusNormal"/>
        <w:jc w:val="center"/>
      </w:pPr>
      <w:r>
        <w:t>особенности выполнения административных процедур</w:t>
      </w:r>
    </w:p>
    <w:p w:rsidR="00A3148C" w:rsidRDefault="00A3148C">
      <w:pPr>
        <w:pStyle w:val="ConsPlusNormal"/>
        <w:jc w:val="center"/>
      </w:pPr>
      <w:r>
        <w:t>в многофункциональных центрах</w:t>
      </w:r>
    </w:p>
    <w:p w:rsidR="00A3148C" w:rsidRDefault="00A3148C">
      <w:pPr>
        <w:pStyle w:val="ConsPlusNormal"/>
        <w:jc w:val="center"/>
      </w:pPr>
    </w:p>
    <w:p w:rsidR="00A3148C" w:rsidRDefault="00A3148C">
      <w:pPr>
        <w:pStyle w:val="ConsPlusNormal"/>
        <w:jc w:val="center"/>
      </w:pPr>
      <w:r>
        <w:t>Исчерпывающий перечень административных процедур</w:t>
      </w:r>
    </w:p>
    <w:p w:rsidR="00A3148C" w:rsidRDefault="00A3148C">
      <w:pPr>
        <w:pStyle w:val="ConsPlusNormal"/>
        <w:ind w:firstLine="540"/>
        <w:jc w:val="both"/>
      </w:pPr>
    </w:p>
    <w:p w:rsidR="00A3148C" w:rsidRDefault="00A3148C">
      <w:pPr>
        <w:pStyle w:val="ConsPlusNormal"/>
        <w:ind w:firstLine="540"/>
        <w:jc w:val="both"/>
      </w:pPr>
      <w:r>
        <w:t>3.1. Предоставление Услуги включает в себя следующие административные процедуры: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установление личности Заявителя (представителя Заявителя); регистрация заявления;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проверка комплектности документов, необходимых для предоставления Услуги;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получение сведений посредством единой системы межведомственного электронного взаимодействия (далее - СМЭВ);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рассмотрение документов, необходимых для предоставления Услуги; принятие решения по результатам оказания Услуги;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внесение результата оказания Услуги в государственный адресный реестр, ведение которого осуществляется в электронном виде;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выдача результата оказания Услуги.</w:t>
      </w:r>
    </w:p>
    <w:p w:rsidR="00A3148C" w:rsidRDefault="00A3148C">
      <w:pPr>
        <w:pStyle w:val="ConsPlusNormal"/>
        <w:ind w:firstLine="540"/>
        <w:jc w:val="both"/>
      </w:pPr>
    </w:p>
    <w:p w:rsidR="00A3148C" w:rsidRDefault="00A3148C">
      <w:pPr>
        <w:pStyle w:val="ConsPlusNormal"/>
        <w:jc w:val="center"/>
      </w:pPr>
      <w:r>
        <w:t>Перечень административных процедур (действий)</w:t>
      </w:r>
    </w:p>
    <w:p w:rsidR="00A3148C" w:rsidRDefault="00A3148C">
      <w:pPr>
        <w:pStyle w:val="ConsPlusNormal"/>
        <w:jc w:val="center"/>
      </w:pPr>
      <w:r>
        <w:t>при предоставлении муниципальной услуги услуг в электронной</w:t>
      </w:r>
    </w:p>
    <w:p w:rsidR="00A3148C" w:rsidRDefault="00A3148C">
      <w:pPr>
        <w:pStyle w:val="ConsPlusNormal"/>
        <w:jc w:val="center"/>
      </w:pPr>
      <w:r>
        <w:t>форме</w:t>
      </w:r>
    </w:p>
    <w:p w:rsidR="00A3148C" w:rsidRDefault="00A3148C">
      <w:pPr>
        <w:pStyle w:val="ConsPlusNormal"/>
        <w:ind w:firstLine="540"/>
        <w:jc w:val="both"/>
      </w:pPr>
    </w:p>
    <w:p w:rsidR="00A3148C" w:rsidRDefault="00A3148C">
      <w:pPr>
        <w:pStyle w:val="ConsPlusNormal"/>
        <w:ind w:firstLine="540"/>
        <w:jc w:val="both"/>
      </w:pPr>
      <w:r>
        <w:t>3.2. При предоставлении Услуги в электронной форме заявителю обеспечивается возможность: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получения информации о порядке и сроках предоставления Услуги;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формирования заявления в форме электронного документа с использованием интерактивных форм ЕПГУ, регионального портала и портала ФИАС, с приложением к нему документов, необходимых для предоставления Услуги, в электронной форме (в форме электронных документов);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приема и регистрации Уполномоченным органом заявления и прилагаемых документов;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lastRenderedPageBreak/>
        <w:t>получения Заявителем (представителем Заявителя) результата предоставления Услуги в форме электронного документа;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получения сведений о ходе рассмотрения заявления;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осуществления оценки качества предоставления Услуги;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Услугу, либо муниципального служащего.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запись на прием в Уполномоченный орган, многофункциональный центр для подачи заявления о предоставлении Услуги, а также в случаях, предусмотренных Административным регламентом предоставления Услуги, возможность подачи такого запроса с одновременной записью на указанный прием.</w:t>
      </w:r>
    </w:p>
    <w:p w:rsidR="00A3148C" w:rsidRDefault="00A3148C">
      <w:pPr>
        <w:pStyle w:val="ConsPlusNormal"/>
        <w:ind w:firstLine="540"/>
        <w:jc w:val="both"/>
      </w:pPr>
    </w:p>
    <w:p w:rsidR="00A3148C" w:rsidRDefault="00A3148C">
      <w:pPr>
        <w:pStyle w:val="ConsPlusNormal"/>
        <w:jc w:val="center"/>
      </w:pPr>
      <w:r>
        <w:t>Порядок осуществления административных процедур (действий)</w:t>
      </w:r>
    </w:p>
    <w:p w:rsidR="00A3148C" w:rsidRDefault="00A3148C">
      <w:pPr>
        <w:pStyle w:val="ConsPlusNormal"/>
        <w:jc w:val="center"/>
      </w:pPr>
      <w:r>
        <w:t>в электронной форме</w:t>
      </w:r>
    </w:p>
    <w:p w:rsidR="00A3148C" w:rsidRDefault="00A3148C">
      <w:pPr>
        <w:pStyle w:val="ConsPlusNormal"/>
        <w:jc w:val="center"/>
      </w:pPr>
    </w:p>
    <w:p w:rsidR="00A3148C" w:rsidRDefault="00A3148C">
      <w:pPr>
        <w:pStyle w:val="ConsPlusNormal"/>
        <w:ind w:firstLine="540"/>
        <w:jc w:val="both"/>
      </w:pPr>
      <w:r>
        <w:t>3.3. Формирование заявления осуществляется посредством заполнения электронной формы заявления посредством ЕПГУ, регионального портала или портала ФИАС без необходимости дополнительной подачи заявления в какой-либо иной форме.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Форматно-логическая проверка сформированного заявления осуществляется ЕПГУ автоматически в процессе заполнения заявителем каждого из полей электронной формы заявления.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При формировании заявления Заявителю обеспечивается: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а) возможность копирования и сохранения заявления и иных документов, указанных в пункте 2.15 настоящего Административного регламента, необходимых для предоставления Услуги;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6) возможность печати на бумажном носителе копии электронной формы заявления и иных документов, указанных в пункте 2.15 настоящего Административного регламента, необходимых для предоставления Услуги;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 (при заполнении формы заявления посредством ЕПГУ);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е) возможность доступа Заявителя к заявлениям на ЕПГУ, поданным им ранее в течение не менее, чем одного года, а также заявлениям, частично сформированным в течение не менее, чем 3 месяца на момент формирования текущего заявления (черновикам заявлений) (при заполнении формы заявления посредством ЕПГУ);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lastRenderedPageBreak/>
        <w:t>ж)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Сформированное и подписанное заявление и иные документы, необходимые для предоставления Услуги, направляются в Уполномоченный орган в электронной форме.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3.4. Уполномоченный орган обеспечивает в срок не позднее рабочего дня, следующего за днем поступления заявления, а в случае его поступления в нерабочий или праздничный день - в следующий за ним первый рабочий день: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Услуги, и направление Заявителю электронного сообщения о поступлении заявления;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6) регистрацию заявления и направление Заявителю уведомления о регистрации заявления либо об отказе в приеме документов, необходимых для Услуги.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3.5. Заявителю в качестве результата предоставления Услуги обеспечивается по его выбору возможность: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а) получения электронного документа, подписанного с использованием усиленной квалифицированной электронной подписи;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б) получения информации из государственных информационных систем, кроме случаев, когда в соответствии с нормативными правовыми актами такая информация требует обязательного ее подписания со стороны Уполномоченного органа усиленной квалифицированной электронной подписью;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в) внесения изменений в сведения, содержащиеся в государственных информационных системах на основании информации, содержащейся в заявлении и (или) прилагаемых к заявлению документах, в случаях, предусмотренных нормативными правовыми актами, регулирующими порядок предоставления Услуги;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г) получения с использованием ЕПГУ электронного документа в машиночитаемом формате, подписанного усиленной квалифицированной электронной подписью со стороны Уполномоченного органа.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3.6. Оценка качества предоставления Услуги осуществляется в соответствии с </w:t>
      </w:r>
      <w:hyperlink r:id="rId26">
        <w:r>
          <w:rPr>
            <w:color w:val="0000FF"/>
          </w:rPr>
          <w:t>Правилами</w:t>
        </w:r>
      </w:hyperlink>
      <w: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12.12.2012 N 1284.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Результаты оценки качества оказания Услуги передаются в автоматизированную информационную систему "Информационно-аналитическая система мониторинга качества государственных услуг".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3.7. Заявителю обеспечивается возможность направления жалобы на решения, действия (бездействие) Уполномоченного органа, должностного лица Уполномоченного органа либо муниципального служащего в соответствии со </w:t>
      </w:r>
      <w:hyperlink r:id="rId27">
        <w:r>
          <w:rPr>
            <w:color w:val="0000FF"/>
          </w:rPr>
          <w:t>статьей 11.2</w:t>
        </w:r>
      </w:hyperlink>
      <w:r>
        <w:t xml:space="preserve"> Федерального закона N 210-ФЗ и в порядке, установленном </w:t>
      </w:r>
      <w:hyperlink r:id="rId28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A3148C" w:rsidRDefault="00A3148C">
      <w:pPr>
        <w:pStyle w:val="ConsPlusNormal"/>
        <w:ind w:firstLine="540"/>
        <w:jc w:val="both"/>
      </w:pPr>
    </w:p>
    <w:p w:rsidR="00A3148C" w:rsidRDefault="00A3148C">
      <w:pPr>
        <w:pStyle w:val="ConsPlusNormal"/>
        <w:jc w:val="center"/>
      </w:pPr>
      <w:r>
        <w:t>Порядок исправления допущенных опечаток и ошибок в выданных</w:t>
      </w:r>
    </w:p>
    <w:p w:rsidR="00A3148C" w:rsidRDefault="00A3148C">
      <w:pPr>
        <w:pStyle w:val="ConsPlusNormal"/>
        <w:jc w:val="center"/>
      </w:pPr>
      <w:r>
        <w:t>в результате предоставления муниципальной услуги документах</w:t>
      </w:r>
    </w:p>
    <w:p w:rsidR="00A3148C" w:rsidRDefault="00A3148C">
      <w:pPr>
        <w:pStyle w:val="ConsPlusNormal"/>
        <w:ind w:firstLine="540"/>
        <w:jc w:val="both"/>
      </w:pPr>
    </w:p>
    <w:p w:rsidR="00A3148C" w:rsidRDefault="00A3148C">
      <w:pPr>
        <w:pStyle w:val="ConsPlusNormal"/>
        <w:ind w:firstLine="540"/>
        <w:jc w:val="both"/>
      </w:pPr>
      <w:r>
        <w:t>3.8. В случае обнаружения уполномоченным органом опечаток и ошибок в выданных в результате предоставления услуги документов, орган, уполномоченный на оказание услуги и издавший акт, вносит изменение в вышеуказанный документ.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В случае обнаружения заявителем допущенных в выданных в результате предоставления услуги документов опечаток и ошибок заявитель направляет в уполномоченный орган письменное заявление в произвольной форме с указанием информации о вносимых изменениях, с обоснованием необходимости внесения таких изменений. К письменному заявлению прилагаются документы, обосновывающие необходимость вносимых изменений.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Заявление по внесению изменений в выданные в результате предоставления услуги документы подлежит регистрации в день его поступления в уполномоченный орган.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Уполномоченный орган осуществляет проверку поступившего заявления на соответствие требованиям к содержанию заявления и направляет заявителю решение о внесении изменений в выданные в результате предоставления услуги документы либо решение об отказе внесения изменений в указанные документы в срок, установленный законодательством Российской Федерации.</w:t>
      </w:r>
    </w:p>
    <w:p w:rsidR="00A3148C" w:rsidRDefault="00A3148C">
      <w:pPr>
        <w:pStyle w:val="ConsPlusNormal"/>
        <w:ind w:firstLine="540"/>
        <w:jc w:val="both"/>
      </w:pPr>
    </w:p>
    <w:p w:rsidR="00A3148C" w:rsidRDefault="00A3148C">
      <w:pPr>
        <w:pStyle w:val="ConsPlusNormal"/>
        <w:jc w:val="center"/>
      </w:pPr>
      <w:r>
        <w:t>Исчерпывающий перечень административных процедур (действий)</w:t>
      </w:r>
    </w:p>
    <w:p w:rsidR="00A3148C" w:rsidRDefault="00A3148C">
      <w:pPr>
        <w:pStyle w:val="ConsPlusNormal"/>
        <w:jc w:val="center"/>
      </w:pPr>
      <w:r>
        <w:t>при предоставлении муниципальной услуги, выполняемых</w:t>
      </w:r>
    </w:p>
    <w:p w:rsidR="00A3148C" w:rsidRDefault="00A3148C">
      <w:pPr>
        <w:pStyle w:val="ConsPlusNormal"/>
        <w:jc w:val="center"/>
      </w:pPr>
      <w:r>
        <w:t>многофункциональными центрами</w:t>
      </w:r>
    </w:p>
    <w:p w:rsidR="00A3148C" w:rsidRDefault="00A3148C">
      <w:pPr>
        <w:pStyle w:val="ConsPlusNormal"/>
        <w:jc w:val="center"/>
      </w:pPr>
    </w:p>
    <w:p w:rsidR="00A3148C" w:rsidRDefault="00A3148C">
      <w:pPr>
        <w:pStyle w:val="ConsPlusNormal"/>
        <w:ind w:firstLine="540"/>
        <w:jc w:val="both"/>
      </w:pPr>
      <w:r>
        <w:t>3.9. Многофункциональный центр осуществляет: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информирование Заявителей о порядке предоставления Услуги в многофункциональном центре, по иным вопросам, связанным с предоставлением Услуги, а также консультирование Заявителей о порядке предоставления Услуги в многофункциональном центре;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прием заявлений и выдачу заявителю результата предоставления Услуги, в том числе на бумажном носителе, подтверждающем содержание электронных документов, направленных в многофункциональный центр по результатам предоставления Услуги, а также выдачу документов, включая составление на бумажном носителе и заверение выписок из информационных систем органов, участвующих в предоставлении Услуги;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иные процедуры и действия, предусмотренные Федеральным </w:t>
      </w:r>
      <w:hyperlink r:id="rId29">
        <w:r>
          <w:rPr>
            <w:color w:val="0000FF"/>
          </w:rPr>
          <w:t>законом</w:t>
        </w:r>
      </w:hyperlink>
      <w:r>
        <w:t xml:space="preserve"> N 210-ФЗ.</w:t>
      </w:r>
    </w:p>
    <w:p w:rsidR="00A3148C" w:rsidRDefault="00A3148C">
      <w:pPr>
        <w:pStyle w:val="ConsPlusNormal"/>
        <w:jc w:val="center"/>
      </w:pPr>
    </w:p>
    <w:p w:rsidR="00A3148C" w:rsidRDefault="00A3148C">
      <w:pPr>
        <w:pStyle w:val="ConsPlusNormal"/>
        <w:jc w:val="center"/>
      </w:pPr>
      <w:r>
        <w:t>Информирование заявителей</w:t>
      </w:r>
    </w:p>
    <w:p w:rsidR="00A3148C" w:rsidRDefault="00A3148C">
      <w:pPr>
        <w:pStyle w:val="ConsPlusNormal"/>
        <w:ind w:firstLine="540"/>
        <w:jc w:val="both"/>
      </w:pPr>
    </w:p>
    <w:p w:rsidR="00A3148C" w:rsidRDefault="00A3148C">
      <w:pPr>
        <w:pStyle w:val="ConsPlusNormal"/>
        <w:ind w:firstLine="540"/>
        <w:jc w:val="both"/>
      </w:pPr>
      <w:r>
        <w:t>3.10. Информирование Заявителя осуществляется следующими способами: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б)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При личном обращении работник многофункционального центра подробно информирует Заявителей по интересующим их вопросам в вежливой и корректной форме с использованием официально-делового стиля речи.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Рекомендуемое время предоставления консультации - не более 15 минут, время ожидания в </w:t>
      </w:r>
      <w:r>
        <w:lastRenderedPageBreak/>
        <w:t>очереди в секторе информирования для получения информации об Услуге не может превышать 15 минут.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</w:p>
    <w:p w:rsidR="00A3148C" w:rsidRDefault="00A3148C">
      <w:pPr>
        <w:pStyle w:val="ConsPlusNormal"/>
        <w:ind w:firstLine="540"/>
        <w:jc w:val="both"/>
      </w:pPr>
    </w:p>
    <w:p w:rsidR="00A3148C" w:rsidRDefault="00A3148C">
      <w:pPr>
        <w:pStyle w:val="ConsPlusNormal"/>
        <w:jc w:val="center"/>
      </w:pPr>
      <w:r>
        <w:t>Выдача заявителю результата предоставления муниципальной</w:t>
      </w:r>
    </w:p>
    <w:p w:rsidR="00A3148C" w:rsidRDefault="00A3148C">
      <w:pPr>
        <w:pStyle w:val="ConsPlusNormal"/>
        <w:jc w:val="center"/>
      </w:pPr>
      <w:r>
        <w:t>услуги</w:t>
      </w:r>
    </w:p>
    <w:p w:rsidR="00A3148C" w:rsidRDefault="00A3148C">
      <w:pPr>
        <w:pStyle w:val="ConsPlusNormal"/>
        <w:ind w:firstLine="540"/>
        <w:jc w:val="both"/>
      </w:pPr>
    </w:p>
    <w:p w:rsidR="00A3148C" w:rsidRDefault="00A3148C">
      <w:pPr>
        <w:pStyle w:val="ConsPlusNormal"/>
        <w:ind w:firstLine="540"/>
        <w:jc w:val="both"/>
      </w:pPr>
      <w:r>
        <w:t>3.11. При наличии в заявлении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(представителю Заявителя) способом, согласно заключенным соглашениям о взаимодействии, заключенным между Уполномоченным органом и многофункциональным центром.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 установленном </w:t>
      </w:r>
      <w:hyperlink r:id="rId30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27.09.2011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3.12. Прием Заявителей для выдачи документов, являющихся результатом предоставления Услуги, осуществляется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Работник многофункционального центра осуществляет следующие действия: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устанавливает личность Заявителя, проводит его идентификацию, аутентификацию с использованием информационных систем, указанных в </w:t>
      </w:r>
      <w:hyperlink r:id="rId31">
        <w:r>
          <w:rPr>
            <w:color w:val="0000FF"/>
          </w:rPr>
          <w:t>частях 10</w:t>
        </w:r>
      </w:hyperlink>
      <w:r>
        <w:t xml:space="preserve"> и </w:t>
      </w:r>
      <w:hyperlink r:id="rId32">
        <w:r>
          <w:rPr>
            <w:color w:val="0000FF"/>
          </w:rPr>
          <w:t>11 статьи 7</w:t>
        </w:r>
      </w:hyperlink>
      <w:r>
        <w:t xml:space="preserve"> Федерального закона N 210-ФЗ, а также проверять соответствие копий представляемых документов (за исключением нотариально заверенных) их оригиналам;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проверяет полномочия представителя Заявителя (в случае обращения представителя Заявителя);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определяет статус исполнения заявления;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заверяет экземпляр электронного документа на бумажном носителе с использованием </w:t>
      </w:r>
      <w:r>
        <w:lastRenderedPageBreak/>
        <w:t>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выдает документы Заявителю, при необходимости запрашивает у Заявителя подписи за каждый выданный документ;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запрашивает согласие Заявителя на участие в смс-опросе для оценки качества предоставленной Услуги многофункциональным центром.".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 xml:space="preserve">1.3. </w:t>
      </w:r>
      <w:hyperlink r:id="rId33">
        <w:r>
          <w:rPr>
            <w:color w:val="0000FF"/>
          </w:rPr>
          <w:t>Разделы IV</w:t>
        </w:r>
      </w:hyperlink>
      <w:r>
        <w:t xml:space="preserve">, </w:t>
      </w:r>
      <w:hyperlink r:id="rId34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A3148C" w:rsidRDefault="00A3148C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A3148C" w:rsidRDefault="00A3148C">
      <w:pPr>
        <w:pStyle w:val="ConsPlusNormal"/>
        <w:ind w:firstLine="540"/>
        <w:jc w:val="both"/>
      </w:pPr>
    </w:p>
    <w:p w:rsidR="00A3148C" w:rsidRDefault="00A3148C">
      <w:pPr>
        <w:pStyle w:val="ConsPlusNormal"/>
        <w:jc w:val="right"/>
      </w:pPr>
      <w:r>
        <w:t>Исполняющий обязанности</w:t>
      </w:r>
    </w:p>
    <w:p w:rsidR="00A3148C" w:rsidRDefault="00A3148C">
      <w:pPr>
        <w:pStyle w:val="ConsPlusNormal"/>
        <w:jc w:val="right"/>
      </w:pPr>
      <w:r>
        <w:t>главы района</w:t>
      </w:r>
    </w:p>
    <w:p w:rsidR="00A3148C" w:rsidRDefault="00A3148C">
      <w:pPr>
        <w:pStyle w:val="ConsPlusNormal"/>
        <w:jc w:val="right"/>
      </w:pPr>
      <w:r>
        <w:t>Т.А.КОЛОКОЛЬЦЕВА</w:t>
      </w:r>
    </w:p>
    <w:p w:rsidR="00A3148C" w:rsidRDefault="00A3148C">
      <w:pPr>
        <w:pStyle w:val="ConsPlusNormal"/>
        <w:ind w:firstLine="540"/>
        <w:jc w:val="both"/>
      </w:pPr>
    </w:p>
    <w:p w:rsidR="00A3148C" w:rsidRDefault="00A3148C">
      <w:pPr>
        <w:pStyle w:val="ConsPlusNormal"/>
        <w:ind w:firstLine="540"/>
        <w:jc w:val="both"/>
      </w:pPr>
    </w:p>
    <w:p w:rsidR="00A3148C" w:rsidRDefault="00A3148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>
      <w:bookmarkStart w:id="0" w:name="_GoBack"/>
      <w:bookmarkEnd w:id="0"/>
    </w:p>
    <w:sectPr w:rsidR="003A25D2" w:rsidSect="00943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48C"/>
    <w:rsid w:val="003A25D2"/>
    <w:rsid w:val="00A3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299EA0-0A35-4D79-9EAD-11668F656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14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14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314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26&amp;n=324431&amp;dst=100113" TargetMode="External"/><Relationship Id="rId18" Type="http://schemas.openxmlformats.org/officeDocument/2006/relationships/hyperlink" Target="https://login.consultant.ru/link/?req=doc&amp;base=RLAW926&amp;n=324431&amp;dst=100162" TargetMode="External"/><Relationship Id="rId26" Type="http://schemas.openxmlformats.org/officeDocument/2006/relationships/hyperlink" Target="https://login.consultant.ru/link/?req=doc&amp;base=LAW&amp;n=443427&amp;dst=4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926&amp;n=324431&amp;dst=100201" TargetMode="External"/><Relationship Id="rId34" Type="http://schemas.openxmlformats.org/officeDocument/2006/relationships/hyperlink" Target="https://login.consultant.ru/link/?req=doc&amp;base=RLAW926&amp;n=324431&amp;dst=100342" TargetMode="External"/><Relationship Id="rId7" Type="http://schemas.openxmlformats.org/officeDocument/2006/relationships/hyperlink" Target="https://login.consultant.ru/link/?req=doc&amp;base=RLAW926&amp;n=324431&amp;dst=100017" TargetMode="External"/><Relationship Id="rId12" Type="http://schemas.openxmlformats.org/officeDocument/2006/relationships/hyperlink" Target="https://login.consultant.ru/link/?req=doc&amp;base=RLAW926&amp;n=324431&amp;dst=100095" TargetMode="External"/><Relationship Id="rId17" Type="http://schemas.openxmlformats.org/officeDocument/2006/relationships/hyperlink" Target="https://login.consultant.ru/link/?req=doc&amp;base=LAW&amp;n=494999&amp;dst=100243" TargetMode="External"/><Relationship Id="rId25" Type="http://schemas.openxmlformats.org/officeDocument/2006/relationships/hyperlink" Target="https://login.consultant.ru/link/?req=doc&amp;base=RLAW926&amp;n=324431&amp;dst=100270" TargetMode="External"/><Relationship Id="rId33" Type="http://schemas.openxmlformats.org/officeDocument/2006/relationships/hyperlink" Target="https://login.consultant.ru/link/?req=doc&amp;base=RLAW926&amp;n=324431&amp;dst=10031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94999&amp;dst=100202" TargetMode="External"/><Relationship Id="rId20" Type="http://schemas.openxmlformats.org/officeDocument/2006/relationships/hyperlink" Target="https://login.consultant.ru/link/?req=doc&amp;base=RLAW926&amp;n=324431&amp;dst=100197" TargetMode="External"/><Relationship Id="rId29" Type="http://schemas.openxmlformats.org/officeDocument/2006/relationships/hyperlink" Target="https://login.consultant.ru/link/?req=doc&amp;base=LAW&amp;n=49499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4815" TargetMode="External"/><Relationship Id="rId11" Type="http://schemas.openxmlformats.org/officeDocument/2006/relationships/hyperlink" Target="https://login.consultant.ru/link/?req=doc&amp;base=RLAW926&amp;n=324431&amp;dst=100093" TargetMode="External"/><Relationship Id="rId24" Type="http://schemas.openxmlformats.org/officeDocument/2006/relationships/hyperlink" Target="https://login.consultant.ru/link/?req=doc&amp;base=RLAW926&amp;n=324431&amp;dst=100241" TargetMode="External"/><Relationship Id="rId32" Type="http://schemas.openxmlformats.org/officeDocument/2006/relationships/hyperlink" Target="https://login.consultant.ru/link/?req=doc&amp;base=LAW&amp;n=494996&amp;dst=100383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LAW&amp;n=494999&amp;dst=100189" TargetMode="External"/><Relationship Id="rId23" Type="http://schemas.openxmlformats.org/officeDocument/2006/relationships/hyperlink" Target="https://login.consultant.ru/link/?req=doc&amp;base=RLAW926&amp;n=324431&amp;dst=100206" TargetMode="External"/><Relationship Id="rId28" Type="http://schemas.openxmlformats.org/officeDocument/2006/relationships/hyperlink" Target="https://login.consultant.ru/link/?req=doc&amp;base=LAW&amp;n=31179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926&amp;n=324431&amp;dst=100083" TargetMode="External"/><Relationship Id="rId19" Type="http://schemas.openxmlformats.org/officeDocument/2006/relationships/hyperlink" Target="https://login.consultant.ru/link/?req=doc&amp;base=RLAW926&amp;n=324431&amp;dst=100187" TargetMode="External"/><Relationship Id="rId31" Type="http://schemas.openxmlformats.org/officeDocument/2006/relationships/hyperlink" Target="https://login.consultant.ru/link/?req=doc&amp;base=LAW&amp;n=494996&amp;dst=43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24431&amp;dst=100074" TargetMode="External"/><Relationship Id="rId14" Type="http://schemas.openxmlformats.org/officeDocument/2006/relationships/hyperlink" Target="https://login.consultant.ru/link/?req=doc&amp;base=RLAW926&amp;n=324431&amp;dst=100132" TargetMode="External"/><Relationship Id="rId22" Type="http://schemas.openxmlformats.org/officeDocument/2006/relationships/hyperlink" Target="https://login.consultant.ru/link/?req=doc&amp;base=RLAW926&amp;n=324431&amp;dst=100203" TargetMode="External"/><Relationship Id="rId27" Type="http://schemas.openxmlformats.org/officeDocument/2006/relationships/hyperlink" Target="https://login.consultant.ru/link/?req=doc&amp;base=LAW&amp;n=494996&amp;dst=107" TargetMode="External"/><Relationship Id="rId30" Type="http://schemas.openxmlformats.org/officeDocument/2006/relationships/hyperlink" Target="https://login.consultant.ru/link/?req=doc&amp;base=LAW&amp;n=475220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login.consultant.ru/link/?req=doc&amp;base=RLAW926&amp;n=324431&amp;dst=1000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3687</Words>
  <Characters>21019</Characters>
  <Application>Microsoft Office Word</Application>
  <DocSecurity>0</DocSecurity>
  <Lines>175</Lines>
  <Paragraphs>49</Paragraphs>
  <ScaleCrop>false</ScaleCrop>
  <Company/>
  <LinksUpToDate>false</LinksUpToDate>
  <CharactersWithSpaces>24657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2025-07-23T12:18:00Z</dcterms:created>
  <dcterms:modified xsi:type="dcterms:W3CDTF">2025-07-23T12:18:00Z</dcterms:modified>
</cp:coreProperties>
</file>